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DEBAD" w14:textId="77777777" w:rsidR="00727298" w:rsidRDefault="00727298" w:rsidP="00AC29F8">
      <w:pPr>
        <w:rPr>
          <w:rFonts w:ascii="Lato" w:hAnsi="Lato"/>
          <w:sz w:val="24"/>
          <w:szCs w:val="24"/>
        </w:rPr>
      </w:pPr>
    </w:p>
    <w:p w14:paraId="2A874D8D" w14:textId="77777777" w:rsidR="001E0956" w:rsidRPr="00820DFE" w:rsidRDefault="00820DFE" w:rsidP="00820DFE">
      <w:pPr>
        <w:jc w:val="center"/>
        <w:rPr>
          <w:rFonts w:ascii="Lato" w:hAnsi="Lato"/>
          <w:sz w:val="24"/>
          <w:szCs w:val="24"/>
        </w:rPr>
      </w:pPr>
      <w:r w:rsidRPr="00820DFE">
        <w:rPr>
          <w:rFonts w:ascii="Lato" w:hAnsi="Lato"/>
          <w:sz w:val="24"/>
          <w:szCs w:val="24"/>
        </w:rPr>
        <w:t xml:space="preserve">Formularz dot. szacowania wartości zamówienia </w:t>
      </w:r>
      <w:r w:rsidRPr="002D1F1B">
        <w:rPr>
          <w:rFonts w:ascii="Lato" w:hAnsi="Lato"/>
          <w:b/>
          <w:bCs/>
          <w:sz w:val="24"/>
          <w:szCs w:val="24"/>
        </w:rPr>
        <w:t xml:space="preserve">„Wykonanie </w:t>
      </w:r>
      <w:proofErr w:type="spellStart"/>
      <w:r w:rsidRPr="002D1F1B">
        <w:rPr>
          <w:rFonts w:ascii="Lato" w:hAnsi="Lato"/>
          <w:b/>
          <w:bCs/>
          <w:sz w:val="24"/>
          <w:szCs w:val="24"/>
        </w:rPr>
        <w:t>ortofotomap</w:t>
      </w:r>
      <w:proofErr w:type="spellEnd"/>
      <w:r w:rsidRPr="002D1F1B">
        <w:rPr>
          <w:rFonts w:ascii="Lato" w:hAnsi="Lato"/>
          <w:b/>
          <w:bCs/>
          <w:sz w:val="24"/>
          <w:szCs w:val="24"/>
        </w:rPr>
        <w:t xml:space="preserve"> i inwentaryzacji terenowej obiektów”</w:t>
      </w:r>
      <w:r w:rsidRPr="00820DFE">
        <w:rPr>
          <w:rFonts w:ascii="Lato" w:hAnsi="Lato"/>
          <w:sz w:val="24"/>
          <w:szCs w:val="24"/>
        </w:rPr>
        <w:t xml:space="preserve"> w podziale na części:</w:t>
      </w:r>
    </w:p>
    <w:tbl>
      <w:tblPr>
        <w:tblStyle w:val="Tabela-Siatka"/>
        <w:tblpPr w:leftFromText="141" w:rightFromText="141" w:vertAnchor="text" w:horzAnchor="margin" w:tblpXSpec="center" w:tblpY="334"/>
        <w:tblW w:w="10901" w:type="dxa"/>
        <w:tblLook w:val="04A0" w:firstRow="1" w:lastRow="0" w:firstColumn="1" w:lastColumn="0" w:noHBand="0" w:noVBand="1"/>
      </w:tblPr>
      <w:tblGrid>
        <w:gridCol w:w="508"/>
        <w:gridCol w:w="3681"/>
        <w:gridCol w:w="1975"/>
        <w:gridCol w:w="2366"/>
        <w:gridCol w:w="2371"/>
      </w:tblGrid>
      <w:tr w:rsidR="00AC29F8" w:rsidRPr="00820DFE" w14:paraId="3D36E87A" w14:textId="77777777" w:rsidTr="00FE70F0">
        <w:trPr>
          <w:trHeight w:val="515"/>
        </w:trPr>
        <w:tc>
          <w:tcPr>
            <w:tcW w:w="508" w:type="dxa"/>
            <w:vAlign w:val="center"/>
          </w:tcPr>
          <w:p w14:paraId="23B6DDCF" w14:textId="77777777" w:rsidR="00AC29F8" w:rsidRPr="00820DFE" w:rsidRDefault="00AC29F8" w:rsidP="00AC29F8">
            <w:pPr>
              <w:jc w:val="center"/>
              <w:rPr>
                <w:rFonts w:ascii="Lato" w:hAnsi="Lato"/>
                <w:b/>
                <w:bCs/>
              </w:rPr>
            </w:pPr>
            <w:r w:rsidRPr="00820DFE">
              <w:rPr>
                <w:rFonts w:ascii="Lato" w:hAnsi="Lato"/>
                <w:b/>
                <w:bCs/>
              </w:rPr>
              <w:t>Lp.</w:t>
            </w:r>
          </w:p>
        </w:tc>
        <w:tc>
          <w:tcPr>
            <w:tcW w:w="3681" w:type="dxa"/>
            <w:vAlign w:val="center"/>
          </w:tcPr>
          <w:p w14:paraId="396821E5" w14:textId="77777777" w:rsidR="00AC29F8" w:rsidRPr="00820DFE" w:rsidRDefault="00AC29F8" w:rsidP="00AC29F8">
            <w:pPr>
              <w:jc w:val="center"/>
              <w:rPr>
                <w:rFonts w:ascii="Lato" w:hAnsi="Lato"/>
                <w:b/>
                <w:bCs/>
              </w:rPr>
            </w:pPr>
            <w:r w:rsidRPr="00820DFE">
              <w:rPr>
                <w:rFonts w:ascii="Lato" w:hAnsi="Lato"/>
                <w:b/>
                <w:bCs/>
              </w:rPr>
              <w:t>Nazwa części zadania</w:t>
            </w:r>
          </w:p>
        </w:tc>
        <w:tc>
          <w:tcPr>
            <w:tcW w:w="1975" w:type="dxa"/>
            <w:vAlign w:val="center"/>
          </w:tcPr>
          <w:p w14:paraId="6AE923E8" w14:textId="77777777" w:rsidR="00AC29F8" w:rsidRPr="00820DFE" w:rsidRDefault="00AC29F8" w:rsidP="00AC29F8">
            <w:pPr>
              <w:jc w:val="center"/>
              <w:rPr>
                <w:rFonts w:ascii="Lato" w:hAnsi="Lato"/>
                <w:b/>
                <w:bCs/>
              </w:rPr>
            </w:pPr>
            <w:r w:rsidRPr="00820DFE">
              <w:rPr>
                <w:rFonts w:ascii="Lato" w:hAnsi="Lato"/>
                <w:b/>
                <w:bCs/>
              </w:rPr>
              <w:t>Szacunkowa kwota netto</w:t>
            </w:r>
          </w:p>
        </w:tc>
        <w:tc>
          <w:tcPr>
            <w:tcW w:w="2366" w:type="dxa"/>
            <w:vAlign w:val="center"/>
          </w:tcPr>
          <w:p w14:paraId="0D1373B2" w14:textId="77777777" w:rsidR="00AC29F8" w:rsidRPr="00820DFE" w:rsidRDefault="00AC29F8" w:rsidP="00AC29F8">
            <w:pPr>
              <w:jc w:val="center"/>
              <w:rPr>
                <w:rFonts w:ascii="Lato" w:hAnsi="Lato"/>
                <w:b/>
                <w:bCs/>
              </w:rPr>
            </w:pPr>
            <w:r>
              <w:rPr>
                <w:rFonts w:ascii="Lato" w:hAnsi="Lato"/>
                <w:b/>
                <w:bCs/>
              </w:rPr>
              <w:t>Podatek VAT</w:t>
            </w:r>
          </w:p>
        </w:tc>
        <w:tc>
          <w:tcPr>
            <w:tcW w:w="2371" w:type="dxa"/>
          </w:tcPr>
          <w:p w14:paraId="3E4A233E" w14:textId="77777777" w:rsidR="00AC29F8" w:rsidRPr="00820DFE" w:rsidRDefault="00AC29F8" w:rsidP="00AC29F8">
            <w:pPr>
              <w:jc w:val="center"/>
              <w:rPr>
                <w:rFonts w:ascii="Lato" w:hAnsi="Lato"/>
                <w:b/>
                <w:bCs/>
              </w:rPr>
            </w:pPr>
            <w:r w:rsidRPr="00820DFE">
              <w:rPr>
                <w:rFonts w:ascii="Lato" w:hAnsi="Lato"/>
                <w:b/>
                <w:bCs/>
              </w:rPr>
              <w:t xml:space="preserve">Szacunkowa kwota brutto </w:t>
            </w:r>
          </w:p>
        </w:tc>
      </w:tr>
      <w:tr w:rsidR="00AC29F8" w:rsidRPr="00820DFE" w14:paraId="30591494" w14:textId="77777777" w:rsidTr="00FE70F0">
        <w:trPr>
          <w:trHeight w:val="1141"/>
        </w:trPr>
        <w:tc>
          <w:tcPr>
            <w:tcW w:w="508" w:type="dxa"/>
            <w:vAlign w:val="center"/>
          </w:tcPr>
          <w:p w14:paraId="7E8159D2" w14:textId="77777777" w:rsidR="00AC29F8" w:rsidRPr="00820DFE" w:rsidRDefault="00AC29F8" w:rsidP="00AC29F8">
            <w:pPr>
              <w:jc w:val="center"/>
              <w:rPr>
                <w:rFonts w:ascii="Lato" w:hAnsi="Lato"/>
              </w:rPr>
            </w:pPr>
            <w:r w:rsidRPr="00820DFE">
              <w:rPr>
                <w:rFonts w:ascii="Lato" w:hAnsi="Lato"/>
              </w:rPr>
              <w:t>1.</w:t>
            </w:r>
          </w:p>
        </w:tc>
        <w:tc>
          <w:tcPr>
            <w:tcW w:w="3681" w:type="dxa"/>
          </w:tcPr>
          <w:p w14:paraId="435FD4C2" w14:textId="77777777" w:rsidR="00AC29F8" w:rsidRPr="00820DFE" w:rsidRDefault="00AC29F8" w:rsidP="00AC29F8">
            <w:pPr>
              <w:rPr>
                <w:rFonts w:ascii="Lato" w:hAnsi="Lato"/>
              </w:rPr>
            </w:pPr>
            <w:r w:rsidRPr="00820DFE">
              <w:rPr>
                <w:rFonts w:ascii="Lato" w:hAnsi="Lato"/>
                <w:b/>
                <w:bCs/>
              </w:rPr>
              <w:t>CZĘŚĆ A</w:t>
            </w:r>
            <w:r w:rsidRPr="00820DFE">
              <w:rPr>
                <w:rFonts w:ascii="Lato" w:hAnsi="Lato"/>
              </w:rPr>
              <w:t xml:space="preserve"> – wykonanie ortofotomapy wraz z wektoryzacją linii brzegowej dla obszaru od połączenia Odry Zachodniej z Ińskim Nurtem do Mostu Autostradowego A2  w Świecku wraz z Jeziorem Dąbie.</w:t>
            </w:r>
          </w:p>
          <w:p w14:paraId="4E71FFE6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1975" w:type="dxa"/>
          </w:tcPr>
          <w:p w14:paraId="06730A34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66" w:type="dxa"/>
          </w:tcPr>
          <w:p w14:paraId="065B12BC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71" w:type="dxa"/>
          </w:tcPr>
          <w:p w14:paraId="6EEA5F5B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</w:tr>
      <w:tr w:rsidR="00AC29F8" w:rsidRPr="00820DFE" w14:paraId="79305433" w14:textId="77777777" w:rsidTr="00FE70F0">
        <w:trPr>
          <w:trHeight w:val="1210"/>
        </w:trPr>
        <w:tc>
          <w:tcPr>
            <w:tcW w:w="508" w:type="dxa"/>
            <w:vAlign w:val="center"/>
          </w:tcPr>
          <w:p w14:paraId="6477489B" w14:textId="77777777" w:rsidR="00AC29F8" w:rsidRPr="00820DFE" w:rsidRDefault="00AC29F8" w:rsidP="00AC29F8">
            <w:pPr>
              <w:jc w:val="center"/>
              <w:rPr>
                <w:rFonts w:ascii="Lato" w:hAnsi="Lato"/>
              </w:rPr>
            </w:pPr>
            <w:r w:rsidRPr="00820DFE">
              <w:rPr>
                <w:rFonts w:ascii="Lato" w:hAnsi="Lato"/>
              </w:rPr>
              <w:t>2.</w:t>
            </w:r>
          </w:p>
        </w:tc>
        <w:tc>
          <w:tcPr>
            <w:tcW w:w="3681" w:type="dxa"/>
          </w:tcPr>
          <w:p w14:paraId="4F295027" w14:textId="77777777" w:rsidR="00AC29F8" w:rsidRPr="00820DFE" w:rsidRDefault="00AC29F8" w:rsidP="00AC29F8">
            <w:pPr>
              <w:rPr>
                <w:rFonts w:ascii="Lato" w:hAnsi="Lato"/>
              </w:rPr>
            </w:pPr>
            <w:r w:rsidRPr="00820DFE">
              <w:rPr>
                <w:rFonts w:ascii="Lato" w:hAnsi="Lato"/>
                <w:b/>
                <w:bCs/>
              </w:rPr>
              <w:t>CZĘŚĆ B</w:t>
            </w:r>
            <w:r w:rsidRPr="00820DFE">
              <w:rPr>
                <w:rFonts w:ascii="Lato" w:hAnsi="Lato"/>
              </w:rPr>
              <w:t xml:space="preserve"> – wykonanie ortofotomapy wraz z wektoryzacją linii brzegowej dla  obszaru od Mostu DK 36 w Ścinawie do Mostu DK 40 w Koźlu wraz z Wrocławskim Węzłem Wodnym.</w:t>
            </w:r>
          </w:p>
          <w:p w14:paraId="7EF4CCF1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1975" w:type="dxa"/>
          </w:tcPr>
          <w:p w14:paraId="10674585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66" w:type="dxa"/>
          </w:tcPr>
          <w:p w14:paraId="64E2BE7B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71" w:type="dxa"/>
          </w:tcPr>
          <w:p w14:paraId="69B2533E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</w:tr>
      <w:tr w:rsidR="00AC29F8" w:rsidRPr="00820DFE" w14:paraId="4D282DDA" w14:textId="77777777" w:rsidTr="00FE70F0">
        <w:trPr>
          <w:trHeight w:val="1141"/>
        </w:trPr>
        <w:tc>
          <w:tcPr>
            <w:tcW w:w="508" w:type="dxa"/>
            <w:vAlign w:val="center"/>
          </w:tcPr>
          <w:p w14:paraId="4E1B3132" w14:textId="77777777" w:rsidR="00AC29F8" w:rsidRPr="00820DFE" w:rsidRDefault="00AC29F8" w:rsidP="00AC29F8">
            <w:pPr>
              <w:jc w:val="center"/>
              <w:rPr>
                <w:rFonts w:ascii="Lato" w:hAnsi="Lato"/>
              </w:rPr>
            </w:pPr>
            <w:r w:rsidRPr="00820DFE">
              <w:rPr>
                <w:rFonts w:ascii="Lato" w:hAnsi="Lato"/>
              </w:rPr>
              <w:t>3.</w:t>
            </w:r>
          </w:p>
        </w:tc>
        <w:tc>
          <w:tcPr>
            <w:tcW w:w="3681" w:type="dxa"/>
          </w:tcPr>
          <w:p w14:paraId="043B30FF" w14:textId="77777777" w:rsidR="00AC29F8" w:rsidRPr="00820DFE" w:rsidRDefault="00AC29F8" w:rsidP="00AC29F8">
            <w:pPr>
              <w:rPr>
                <w:rFonts w:ascii="Lato" w:eastAsia="Times New Roman" w:hAnsi="Lato"/>
              </w:rPr>
            </w:pPr>
            <w:r w:rsidRPr="00820DFE">
              <w:rPr>
                <w:rFonts w:ascii="Lato" w:eastAsia="Times New Roman" w:hAnsi="Lato"/>
                <w:b/>
                <w:bCs/>
              </w:rPr>
              <w:t>CZĘŚĆ C</w:t>
            </w:r>
            <w:r w:rsidRPr="00820DFE">
              <w:rPr>
                <w:rFonts w:ascii="Lato" w:eastAsia="Times New Roman" w:hAnsi="Lato"/>
              </w:rPr>
              <w:t xml:space="preserve"> – inwentaryzacja obiektów wraz z budową baz danych GIS dla obszaru od połączenia Odry Zachodniej z Ińskim Nurtem do Mostu Autostradowego A2 w Świecku wraz z Jeziorem Dąbie zgodnie z wymogami IENC Encoding Guide.</w:t>
            </w:r>
          </w:p>
          <w:p w14:paraId="6DD35457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1975" w:type="dxa"/>
          </w:tcPr>
          <w:p w14:paraId="5F57862A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66" w:type="dxa"/>
          </w:tcPr>
          <w:p w14:paraId="3BC2DD23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71" w:type="dxa"/>
          </w:tcPr>
          <w:p w14:paraId="3DAA666D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</w:tr>
      <w:tr w:rsidR="00AC29F8" w:rsidRPr="00820DFE" w14:paraId="32BCB17B" w14:textId="77777777" w:rsidTr="00FE70F0">
        <w:trPr>
          <w:trHeight w:val="1141"/>
        </w:trPr>
        <w:tc>
          <w:tcPr>
            <w:tcW w:w="508" w:type="dxa"/>
            <w:vAlign w:val="center"/>
          </w:tcPr>
          <w:p w14:paraId="1973DE43" w14:textId="77777777" w:rsidR="00AC29F8" w:rsidRPr="00820DFE" w:rsidRDefault="00AC29F8" w:rsidP="00AC29F8">
            <w:pPr>
              <w:jc w:val="center"/>
              <w:rPr>
                <w:rFonts w:ascii="Lato" w:hAnsi="Lato"/>
              </w:rPr>
            </w:pPr>
            <w:r w:rsidRPr="00820DFE">
              <w:rPr>
                <w:rFonts w:ascii="Lato" w:hAnsi="Lato"/>
              </w:rPr>
              <w:t>4.</w:t>
            </w:r>
          </w:p>
        </w:tc>
        <w:tc>
          <w:tcPr>
            <w:tcW w:w="3681" w:type="dxa"/>
          </w:tcPr>
          <w:p w14:paraId="0D22708F" w14:textId="77777777" w:rsidR="00AC29F8" w:rsidRPr="00820DFE" w:rsidRDefault="00AC29F8" w:rsidP="00AC29F8">
            <w:pPr>
              <w:rPr>
                <w:rFonts w:ascii="Lato" w:eastAsia="Times New Roman" w:hAnsi="Lato"/>
              </w:rPr>
            </w:pPr>
            <w:r w:rsidRPr="00820DFE">
              <w:rPr>
                <w:rFonts w:ascii="Lato" w:eastAsia="Times New Roman" w:hAnsi="Lato"/>
                <w:b/>
                <w:bCs/>
              </w:rPr>
              <w:t>CZĘŚĆ D</w:t>
            </w:r>
            <w:r w:rsidRPr="00820DFE">
              <w:rPr>
                <w:rFonts w:ascii="Lato" w:eastAsia="Times New Roman" w:hAnsi="Lato"/>
              </w:rPr>
              <w:t xml:space="preserve"> – inwentaryzacja obiektów wraz z budową baz danych GIS dla obszaru od Mostu DK 36 w Ścinawie do Mostu DK 40 w Koźlu wraz z Wrocławskim Węzłem Wodnym zgodnie z wymogami IENC Encoding Guide.</w:t>
            </w:r>
          </w:p>
          <w:p w14:paraId="7D44C49C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1975" w:type="dxa"/>
          </w:tcPr>
          <w:p w14:paraId="52378A62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66" w:type="dxa"/>
          </w:tcPr>
          <w:p w14:paraId="37C4B93A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  <w:tc>
          <w:tcPr>
            <w:tcW w:w="2371" w:type="dxa"/>
          </w:tcPr>
          <w:p w14:paraId="1102C7EE" w14:textId="77777777" w:rsidR="00AC29F8" w:rsidRPr="00820DFE" w:rsidRDefault="00AC29F8" w:rsidP="00AC29F8">
            <w:pPr>
              <w:rPr>
                <w:rFonts w:ascii="Lato" w:hAnsi="Lato"/>
              </w:rPr>
            </w:pPr>
          </w:p>
        </w:tc>
      </w:tr>
    </w:tbl>
    <w:p w14:paraId="0BF1821F" w14:textId="77777777" w:rsidR="00820DFE" w:rsidRPr="00820DFE" w:rsidRDefault="00820DFE">
      <w:pPr>
        <w:rPr>
          <w:rFonts w:ascii="Lato" w:hAnsi="Lato"/>
        </w:rPr>
      </w:pPr>
    </w:p>
    <w:p w14:paraId="4B1988D9" w14:textId="77777777" w:rsidR="00FE70F0" w:rsidRPr="00FE70F0" w:rsidRDefault="00FE70F0">
      <w:pPr>
        <w:rPr>
          <w:rFonts w:ascii="Lato" w:hAnsi="Lato"/>
          <w:sz w:val="24"/>
          <w:szCs w:val="24"/>
        </w:rPr>
      </w:pPr>
      <w:bookmarkStart w:id="0" w:name="_Hlk192227315"/>
    </w:p>
    <w:p w14:paraId="2DA3BF68" w14:textId="77777777" w:rsidR="009E7CD5" w:rsidRPr="00FE70F0" w:rsidRDefault="00FE70F0" w:rsidP="001B70C3">
      <w:pPr>
        <w:jc w:val="both"/>
        <w:rPr>
          <w:rFonts w:ascii="Lato" w:hAnsi="Lato"/>
          <w:sz w:val="24"/>
          <w:szCs w:val="24"/>
        </w:rPr>
      </w:pPr>
      <w:r w:rsidRPr="007E04C9">
        <w:rPr>
          <w:rFonts w:ascii="Lato" w:hAnsi="Lato"/>
          <w:b/>
          <w:bCs/>
          <w:sz w:val="24"/>
          <w:szCs w:val="24"/>
          <w:u w:val="single"/>
        </w:rPr>
        <w:t>Każdy Wykonawca może podać szacunkową wartość zamówienia dla wybranej części.</w:t>
      </w:r>
      <w:r w:rsidRPr="00FE70F0">
        <w:rPr>
          <w:rFonts w:ascii="Lato" w:hAnsi="Lato"/>
          <w:sz w:val="24"/>
          <w:szCs w:val="24"/>
        </w:rPr>
        <w:t xml:space="preserve"> </w:t>
      </w:r>
      <w:r w:rsidR="00A85BC6" w:rsidRPr="00FE70F0">
        <w:rPr>
          <w:rFonts w:ascii="Lato" w:hAnsi="Lato"/>
          <w:sz w:val="24"/>
          <w:szCs w:val="24"/>
        </w:rPr>
        <w:t xml:space="preserve"> </w:t>
      </w:r>
      <w:bookmarkEnd w:id="0"/>
      <w:r w:rsidR="00A85BC6" w:rsidRPr="00FE70F0">
        <w:rPr>
          <w:rFonts w:ascii="Lato" w:hAnsi="Lato"/>
          <w:sz w:val="24"/>
          <w:szCs w:val="24"/>
        </w:rPr>
        <w:t>Całkowita, szacunkowa kwota netto oraz brutto powinna uwzględniać wszystkie</w:t>
      </w:r>
      <w:r w:rsidRPr="00FE70F0">
        <w:rPr>
          <w:rFonts w:ascii="Lato" w:hAnsi="Lato"/>
          <w:sz w:val="24"/>
          <w:szCs w:val="24"/>
        </w:rPr>
        <w:t xml:space="preserve"> dodatkowe </w:t>
      </w:r>
      <w:r w:rsidR="00A85BC6" w:rsidRPr="00FE70F0">
        <w:rPr>
          <w:rFonts w:ascii="Lato" w:hAnsi="Lato"/>
          <w:sz w:val="24"/>
          <w:szCs w:val="24"/>
        </w:rPr>
        <w:t>koszty.</w:t>
      </w:r>
    </w:p>
    <w:sectPr w:rsidR="009E7CD5" w:rsidRPr="00FE70F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E7783F" w14:textId="77777777" w:rsidR="000F7B9A" w:rsidRDefault="000F7B9A" w:rsidP="00820DFE">
      <w:pPr>
        <w:spacing w:after="0" w:line="240" w:lineRule="auto"/>
      </w:pPr>
      <w:r>
        <w:separator/>
      </w:r>
    </w:p>
  </w:endnote>
  <w:endnote w:type="continuationSeparator" w:id="0">
    <w:p w14:paraId="257F2EAE" w14:textId="77777777" w:rsidR="000F7B9A" w:rsidRDefault="000F7B9A" w:rsidP="00820D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BC069D" w14:textId="77777777" w:rsidR="00820DFE" w:rsidRDefault="00820DFE">
    <w:pPr>
      <w:pStyle w:val="Stopka"/>
    </w:pPr>
    <w:r>
      <w:rPr>
        <w:noProof/>
      </w:rPr>
      <w:drawing>
        <wp:inline distT="0" distB="0" distL="0" distR="0" wp14:anchorId="38DB1C47" wp14:editId="48D89481">
          <wp:extent cx="5760720" cy="54102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410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472C30" w14:textId="77777777" w:rsidR="000F7B9A" w:rsidRDefault="000F7B9A" w:rsidP="00820DFE">
      <w:pPr>
        <w:spacing w:after="0" w:line="240" w:lineRule="auto"/>
      </w:pPr>
      <w:r>
        <w:separator/>
      </w:r>
    </w:p>
  </w:footnote>
  <w:footnote w:type="continuationSeparator" w:id="0">
    <w:p w14:paraId="1D4C11F1" w14:textId="77777777" w:rsidR="000F7B9A" w:rsidRDefault="000F7B9A" w:rsidP="00820D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1051DE" w14:textId="77777777" w:rsidR="00820DFE" w:rsidRPr="00820DFE" w:rsidRDefault="00820DFE" w:rsidP="00820DFE">
    <w:pPr>
      <w:spacing w:after="0" w:line="240" w:lineRule="auto"/>
      <w:jc w:val="right"/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</w:pPr>
    <w:r w:rsidRPr="00820DFE">
      <w:rPr>
        <w:rFonts w:ascii="Times New Roman" w:eastAsia="Times New Roman" w:hAnsi="Times New Roman" w:cs="Times New Roman"/>
        <w:noProof/>
        <w:kern w:val="0"/>
        <w:sz w:val="24"/>
        <w:szCs w:val="24"/>
        <w:lang w:eastAsia="pl-PL"/>
        <w14:ligatures w14:val="none"/>
      </w:rPr>
      <w:drawing>
        <wp:anchor distT="0" distB="0" distL="114300" distR="114300" simplePos="0" relativeHeight="251659264" behindDoc="0" locked="0" layoutInCell="1" allowOverlap="1" wp14:anchorId="625F8E06" wp14:editId="06D873B2">
          <wp:simplePos x="0" y="0"/>
          <wp:positionH relativeFrom="column">
            <wp:posOffset>-242570</wp:posOffset>
          </wp:positionH>
          <wp:positionV relativeFrom="paragraph">
            <wp:posOffset>36195</wp:posOffset>
          </wp:positionV>
          <wp:extent cx="1447165" cy="409575"/>
          <wp:effectExtent l="0" t="0" r="635" b="9525"/>
          <wp:wrapSquare wrapText="bothSides"/>
          <wp:docPr id="1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165" cy="4095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20DFE">
      <w:rPr>
        <w:rFonts w:ascii="Times New Roman" w:eastAsia="Times New Roman" w:hAnsi="Times New Roman" w:cs="Times New Roman"/>
        <w:b/>
        <w:kern w:val="0"/>
        <w:sz w:val="24"/>
        <w:szCs w:val="24"/>
        <w:lang w:eastAsia="pl-PL"/>
        <w14:ligatures w14:val="none"/>
      </w:rPr>
      <w:t>Numer projektu:</w:t>
    </w:r>
    <w:r w:rsidRPr="00820DFE"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  <w:t xml:space="preserve"> 101122498 </w:t>
    </w:r>
  </w:p>
  <w:p w14:paraId="7F215E61" w14:textId="77777777" w:rsidR="00820DFE" w:rsidRPr="00820DFE" w:rsidRDefault="00820DFE" w:rsidP="00820DFE">
    <w:pPr>
      <w:spacing w:after="0" w:line="240" w:lineRule="auto"/>
      <w:jc w:val="right"/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</w:pPr>
    <w:r w:rsidRPr="00820DFE">
      <w:rPr>
        <w:rFonts w:ascii="Times New Roman" w:eastAsia="Times New Roman" w:hAnsi="Times New Roman" w:cs="Times New Roman"/>
        <w:b/>
        <w:kern w:val="0"/>
        <w:sz w:val="24"/>
        <w:szCs w:val="24"/>
        <w:lang w:eastAsia="pl-PL"/>
        <w14:ligatures w14:val="none"/>
      </w:rPr>
      <w:t>Nazwa projektu</w:t>
    </w:r>
    <w:r w:rsidRPr="00820DFE"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  <w:t xml:space="preserve">: River Information Services </w:t>
    </w:r>
    <w:proofErr w:type="spellStart"/>
    <w:r w:rsidRPr="00820DFE"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  <w:t>Corridor</w:t>
    </w:r>
    <w:proofErr w:type="spellEnd"/>
    <w:r w:rsidRPr="00820DFE"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  <w:t xml:space="preserve"> Management </w:t>
    </w:r>
    <w:proofErr w:type="spellStart"/>
    <w:r w:rsidRPr="00820DFE"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  <w:t>Execution</w:t>
    </w:r>
    <w:proofErr w:type="spellEnd"/>
    <w:r w:rsidRPr="00820DFE"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  <w:t xml:space="preserve"> 2</w:t>
    </w:r>
  </w:p>
  <w:p w14:paraId="3E2E99F0" w14:textId="77777777" w:rsidR="00820DFE" w:rsidRPr="00820DFE" w:rsidRDefault="00820DFE" w:rsidP="00820DFE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</w:pPr>
    <w:r w:rsidRPr="00820DFE">
      <w:rPr>
        <w:rFonts w:ascii="Times New Roman" w:eastAsia="Times New Roman" w:hAnsi="Times New Roman" w:cs="Times New Roman"/>
        <w:b/>
        <w:kern w:val="0"/>
        <w:sz w:val="24"/>
        <w:szCs w:val="24"/>
        <w:lang w:eastAsia="pl-PL"/>
        <w14:ligatures w14:val="none"/>
      </w:rPr>
      <w:t>Skrót projektu:</w:t>
    </w:r>
    <w:r w:rsidRPr="00820DFE">
      <w:rPr>
        <w:rFonts w:ascii="Times New Roman" w:eastAsia="Times New Roman" w:hAnsi="Times New Roman" w:cs="Times New Roman"/>
        <w:kern w:val="0"/>
        <w:sz w:val="24"/>
        <w:szCs w:val="24"/>
        <w:lang w:eastAsia="pl-PL"/>
        <w14:ligatures w14:val="none"/>
      </w:rPr>
      <w:t xml:space="preserve"> 22-EU-TG-RIS COMEX 2</w:t>
    </w:r>
  </w:p>
  <w:p w14:paraId="1CD458D7" w14:textId="77777777" w:rsidR="00820DFE" w:rsidRPr="00820DFE" w:rsidRDefault="00820DFE" w:rsidP="00820DF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E7591A"/>
    <w:multiLevelType w:val="hybridMultilevel"/>
    <w:tmpl w:val="F8B4BA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46591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DFE"/>
    <w:rsid w:val="000F7B9A"/>
    <w:rsid w:val="001722A2"/>
    <w:rsid w:val="00177F1C"/>
    <w:rsid w:val="001B70C3"/>
    <w:rsid w:val="001E0956"/>
    <w:rsid w:val="00201875"/>
    <w:rsid w:val="002C3C67"/>
    <w:rsid w:val="002D1F1B"/>
    <w:rsid w:val="00376DDE"/>
    <w:rsid w:val="004338FC"/>
    <w:rsid w:val="00727298"/>
    <w:rsid w:val="007E04C9"/>
    <w:rsid w:val="008157BC"/>
    <w:rsid w:val="00820DFE"/>
    <w:rsid w:val="009951D4"/>
    <w:rsid w:val="009E7CD5"/>
    <w:rsid w:val="00A26074"/>
    <w:rsid w:val="00A85BC6"/>
    <w:rsid w:val="00AC29F8"/>
    <w:rsid w:val="00AE50DF"/>
    <w:rsid w:val="00BF2CE0"/>
    <w:rsid w:val="00F6667D"/>
    <w:rsid w:val="00F90321"/>
    <w:rsid w:val="00FE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BB1E7"/>
  <w15:chartTrackingRefBased/>
  <w15:docId w15:val="{65D1C245-3731-47F5-B4C4-95ABE96E0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20D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20D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20DF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20D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20DF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20D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20D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20D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20D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20D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20D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20DF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20DF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20DF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20DF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20DF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20DF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20DF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20D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20D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20D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20D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20D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20DF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20DF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20DF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20D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20DF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20DFE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820D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0DFE"/>
  </w:style>
  <w:style w:type="paragraph" w:styleId="Stopka">
    <w:name w:val="footer"/>
    <w:basedOn w:val="Normalny"/>
    <w:link w:val="StopkaZnak"/>
    <w:uiPriority w:val="99"/>
    <w:unhideWhenUsed/>
    <w:rsid w:val="00820D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0DFE"/>
  </w:style>
  <w:style w:type="table" w:styleId="Tabela-Siatka">
    <w:name w:val="Table Grid"/>
    <w:basedOn w:val="Standardowy"/>
    <w:uiPriority w:val="39"/>
    <w:rsid w:val="00820D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18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Andżelika Domanowska</dc:creator>
  <cp:keywords/>
  <dc:description/>
  <cp:lastModifiedBy>Katarzyna Jędrzejczak</cp:lastModifiedBy>
  <cp:revision>2</cp:revision>
  <dcterms:created xsi:type="dcterms:W3CDTF">2025-03-07T10:37:00Z</dcterms:created>
  <dcterms:modified xsi:type="dcterms:W3CDTF">2025-03-07T10:37:00Z</dcterms:modified>
</cp:coreProperties>
</file>